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2360"/>
        <w:gridCol w:w="2836"/>
        <w:gridCol w:w="2360"/>
        <w:gridCol w:w="2979"/>
        <w:gridCol w:w="2366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Pańczuk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Karczeby</w:t>
            </w:r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>Quo vadis</w:t>
            </w: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</w:t>
            </w:r>
            <w:r w:rsidRPr="00F74933">
              <w:rPr>
                <w:rFonts w:cs="Times New Roman"/>
              </w:rPr>
              <w:lastRenderedPageBreak/>
              <w:t xml:space="preserve">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</w:t>
            </w:r>
            <w:r w:rsidRPr="00F74933">
              <w:rPr>
                <w:rFonts w:cs="Times New Roman"/>
              </w:rPr>
              <w:lastRenderedPageBreak/>
              <w:t xml:space="preserve">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>– przedstawia Bernarda Zygiera</w:t>
            </w:r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>– zbiera informacje o Bernardzie Zygierze</w:t>
            </w:r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Zygierze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Zygiera</w:t>
            </w:r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O Zwyrtale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(frag.)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 xml:space="preserve">– przypomina, na czym </w:t>
            </w:r>
            <w:r w:rsidRPr="00F74933">
              <w:rPr>
                <w:rFonts w:cs="Times New Roman"/>
              </w:rPr>
              <w:lastRenderedPageBreak/>
              <w:t>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</w:t>
            </w:r>
            <w:r w:rsidRPr="00F74933">
              <w:rPr>
                <w:rFonts w:cs="Times New Roman"/>
              </w:rPr>
              <w:lastRenderedPageBreak/>
              <w:t xml:space="preserve">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 xml:space="preserve">– wyjaśnia, które </w:t>
            </w:r>
            <w:r w:rsidRPr="00F74933">
              <w:rPr>
                <w:rFonts w:cs="Times New Roman"/>
              </w:rPr>
              <w:lastRenderedPageBreak/>
              <w:t>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 xml:space="preserve">Szkice spod </w:t>
            </w:r>
            <w:r w:rsidRPr="00F74933">
              <w:rPr>
                <w:rFonts w:cs="Times New Roman"/>
                <w:i/>
              </w:rPr>
              <w:lastRenderedPageBreak/>
              <w:t>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nazywa emocje </w:t>
            </w:r>
            <w:r w:rsidRPr="00F74933">
              <w:rPr>
                <w:rFonts w:cs="AgendaPl RegularCondensed"/>
                <w:color w:val="000000"/>
              </w:rPr>
              <w:lastRenderedPageBreak/>
              <w:t>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Xavras Wyżryn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 xml:space="preserve">– czyta ze zrozumieniem warstwę językową </w:t>
            </w:r>
            <w:r w:rsidRPr="00F74933">
              <w:rPr>
                <w:rFonts w:cs="Times New Roman"/>
              </w:rPr>
              <w:lastRenderedPageBreak/>
              <w:t>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 xml:space="preserve">– wyjaśnia, czego </w:t>
            </w:r>
            <w:r w:rsidRPr="00F74933">
              <w:rPr>
                <w:rFonts w:cs="Times New Roman"/>
              </w:rPr>
              <w:lastRenderedPageBreak/>
              <w:t>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Monika Kowaleczko-Szumowska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Komasa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 xml:space="preserve">– omawia funkcję </w:t>
            </w:r>
            <w:r w:rsidRPr="00F74933">
              <w:rPr>
                <w:rFonts w:cs="Times New Roman"/>
              </w:rPr>
              <w:lastRenderedPageBreak/>
              <w:t>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Ida Fink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 xml:space="preserve">– łączy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 xml:space="preserve">– omawia elementy łączące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</w:t>
            </w:r>
            <w:r w:rsidRPr="00F74933">
              <w:rPr>
                <w:rFonts w:cs="Times New Roman"/>
              </w:rPr>
              <w:lastRenderedPageBreak/>
              <w:t>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Izrael Aljuche „Lutek” Orenbach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</w:t>
            </w:r>
            <w:r w:rsidRPr="00F74933">
              <w:rPr>
                <w:rFonts w:cs="Times New Roman"/>
              </w:rPr>
              <w:lastRenderedPageBreak/>
              <w:t xml:space="preserve">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</w:t>
            </w:r>
            <w:r w:rsidRPr="00F74933">
              <w:rPr>
                <w:rFonts w:cs="Times New Roman"/>
              </w:rPr>
              <w:lastRenderedPageBreak/>
              <w:t xml:space="preserve">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Peter Eisenman</w:t>
            </w:r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Andrzej Sołyga,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sylwetki Ireny Sendlerowej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Antoine de Saint-Exupéry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Ursula le Guin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fantasy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fantasy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fantasy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fantasy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Wywiad bez cenzury: Łukasz Supergan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Éric-Emmanuel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głos z offu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>– wie, na czym polega głos z offu</w:t>
            </w:r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>– podaje przykłady scen, w których występuje głos z offu</w:t>
            </w:r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>– wyjaśnia funkcję głosu z offu</w:t>
            </w:r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Nancy H  Kleinbaum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>– przedstawia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>– charakteryzuje profesora Keatinga</w:t>
            </w:r>
            <w:r w:rsidRPr="00F74933">
              <w:rPr>
                <w:rFonts w:cs="AgendaPl RegularCondensed"/>
                <w:color w:val="000000"/>
              </w:rPr>
              <w:br/>
              <w:t>– opowiada, jak reagowali uczniowie na słowa i działanie profesora Keatinga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Keatinga</w:t>
            </w:r>
            <w:r w:rsidRPr="00F74933">
              <w:rPr>
                <w:rFonts w:cs="AgendaPl RegularCondensed"/>
                <w:color w:val="000000"/>
              </w:rPr>
              <w:br/>
              <w:t>– wyjaśnia, czego profesor Keating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Jostein Gaarder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Edvard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Magdalena Tulli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>– omawia obraz 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r w:rsidRPr="00F74933">
              <w:rPr>
                <w:rFonts w:cs="Times New Roman"/>
                <w:i/>
              </w:rPr>
              <w:t>everyman</w:t>
            </w:r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>– bezbłędnie dzieli 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ma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>– swobodnie posługuje 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>– zna podstawowe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stosuje środki spójnościowe</w:t>
            </w:r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>– świadomie i funkcjonalnie stosuje środki spójnościowe</w:t>
            </w:r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455" w:rsidRDefault="00DE2455" w:rsidP="00285D6F">
      <w:pPr>
        <w:spacing w:after="0" w:line="240" w:lineRule="auto"/>
      </w:pPr>
      <w:r>
        <w:separator/>
      </w:r>
    </w:p>
  </w:endnote>
  <w:endnote w:type="continuationSeparator" w:id="0">
    <w:p w:rsidR="00DE2455" w:rsidRDefault="00DE245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 Narrow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842F3" wp14:editId="6CCD6D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1D07F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&#13;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B17425" wp14:editId="49C164C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93088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" strokecolor="black [3213]" strokeweight=".5pt"/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447FD0" wp14:editId="2DE80DA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A609743" wp14:editId="2697A5C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46066">
      <w:rPr>
        <w:noProof/>
      </w:rPr>
      <w:t>1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455" w:rsidRDefault="00DE2455" w:rsidP="00285D6F">
      <w:pPr>
        <w:spacing w:after="0" w:line="240" w:lineRule="auto"/>
      </w:pPr>
      <w:r>
        <w:separator/>
      </w:r>
    </w:p>
  </w:footnote>
  <w:footnote w:type="continuationSeparator" w:id="0">
    <w:p w:rsidR="00DE2455" w:rsidRDefault="00DE245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47810C1" wp14:editId="6D27AB9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1D37A2" wp14:editId="61EC0C6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5C53"/>
    <w:rsid w:val="000D7272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134C7"/>
    <w:rsid w:val="0083577E"/>
    <w:rsid w:val="008648E0"/>
    <w:rsid w:val="0089186E"/>
    <w:rsid w:val="008C2636"/>
    <w:rsid w:val="008F66A4"/>
    <w:rsid w:val="009130E5"/>
    <w:rsid w:val="00914856"/>
    <w:rsid w:val="009623BA"/>
    <w:rsid w:val="009D4894"/>
    <w:rsid w:val="009E0F62"/>
    <w:rsid w:val="00A239DF"/>
    <w:rsid w:val="00A5798A"/>
    <w:rsid w:val="00AB49BA"/>
    <w:rsid w:val="00B63701"/>
    <w:rsid w:val="00C96B98"/>
    <w:rsid w:val="00D22D55"/>
    <w:rsid w:val="00DE2455"/>
    <w:rsid w:val="00E94882"/>
    <w:rsid w:val="00EC12C2"/>
    <w:rsid w:val="00EE01FE"/>
    <w:rsid w:val="00F46066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886BE-5F7D-5043-BC8C-A85BEFD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093D-166B-44FF-897C-8F0B5316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15111</Words>
  <Characters>90671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Spyra</cp:lastModifiedBy>
  <cp:revision>2</cp:revision>
  <dcterms:created xsi:type="dcterms:W3CDTF">2020-08-30T16:04:00Z</dcterms:created>
  <dcterms:modified xsi:type="dcterms:W3CDTF">2020-08-30T16:04:00Z</dcterms:modified>
</cp:coreProperties>
</file>